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sz w:val="28"/>
          <w:szCs w:val="28"/>
        </w:rPr>
        <w:drawing>
          <wp:inline distB="0" distT="0" distL="0" distR="0">
            <wp:extent cx="2520883" cy="1793056"/>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7"/>
                    <a:srcRect b="0" l="0" r="0" t="0"/>
                    <a:stretch>
                      <a:fillRect/>
                    </a:stretch>
                  </pic:blipFill>
                  <pic:spPr>
                    <a:xfrm>
                      <a:off x="0" y="0"/>
                      <a:ext cx="2520883" cy="17930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3.17 Sleep and Rest Time Policy</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Sleep times are key times in the day for being close and promoting security. Younger children may need to sleep but older children do not usually need to. No child is made to sleep.</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 age 2+</w:t>
      </w:r>
    </w:p>
    <w:p w:rsidR="00000000" w:rsidDel="00000000" w:rsidP="00000000" w:rsidRDefault="00000000" w:rsidRPr="00000000" w14:paraId="00000005">
      <w:pPr>
        <w:numPr>
          <w:ilvl w:val="0"/>
          <w:numId w:val="1"/>
        </w:numPr>
        <w:tabs>
          <w:tab w:val="left" w:leader="none" w:pos="426"/>
        </w:tabs>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Children sleep in a travel cot in the Robins room or on the carpet area in the main room. They will have a bottom sheet and a blanket.</w:t>
      </w:r>
    </w:p>
    <w:p w:rsidR="00000000" w:rsidDel="00000000" w:rsidP="00000000" w:rsidRDefault="00000000" w:rsidRPr="00000000" w14:paraId="00000006">
      <w:pPr>
        <w:numPr>
          <w:ilvl w:val="0"/>
          <w:numId w:val="1"/>
        </w:numPr>
        <w:tabs>
          <w:tab w:val="left" w:leader="none" w:pos="426"/>
        </w:tabs>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Sheets and blankets will be kept in a zip bag with the child’s name and washed every week.</w:t>
      </w:r>
    </w:p>
    <w:p w:rsidR="00000000" w:rsidDel="00000000" w:rsidP="00000000" w:rsidRDefault="00000000" w:rsidRPr="00000000" w14:paraId="00000007">
      <w:pPr>
        <w:numPr>
          <w:ilvl w:val="0"/>
          <w:numId w:val="1"/>
        </w:numPr>
        <w:tabs>
          <w:tab w:val="left" w:leader="none" w:pos="426"/>
        </w:tabs>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Children can have their own blanket and comforter if they wish, these will be kept in their bags. </w:t>
      </w:r>
    </w:p>
    <w:p w:rsidR="00000000" w:rsidDel="00000000" w:rsidP="00000000" w:rsidRDefault="00000000" w:rsidRPr="00000000" w14:paraId="00000008">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Heavy clothing is removed. </w:t>
      </w:r>
    </w:p>
    <w:p w:rsidR="00000000" w:rsidDel="00000000" w:rsidP="00000000" w:rsidRDefault="00000000" w:rsidRPr="00000000" w14:paraId="00000009">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Hair accessories that may come loose or detached and pose a choking hazard will be removed.</w:t>
      </w:r>
    </w:p>
    <w:p w:rsidR="00000000" w:rsidDel="00000000" w:rsidP="00000000" w:rsidRDefault="00000000" w:rsidRPr="00000000" w14:paraId="0000000A">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Children are settled by a familiar adult and comforted to sleep if they wish. Key persons may gently stroke or pat children.</w:t>
      </w:r>
    </w:p>
    <w:p w:rsidR="00000000" w:rsidDel="00000000" w:rsidP="00000000" w:rsidRDefault="00000000" w:rsidRPr="00000000" w14:paraId="0000000B">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Room temp is checked and should be around 18 degrees centigrade</w:t>
      </w:r>
    </w:p>
    <w:p w:rsidR="00000000" w:rsidDel="00000000" w:rsidP="00000000" w:rsidRDefault="00000000" w:rsidRPr="00000000" w14:paraId="0000000C">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Dummies will be removed once a child is asleep.</w:t>
      </w:r>
    </w:p>
    <w:p w:rsidR="00000000" w:rsidDel="00000000" w:rsidP="00000000" w:rsidRDefault="00000000" w:rsidRPr="00000000" w14:paraId="0000000D">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Curtains can be drawn</w:t>
      </w:r>
    </w:p>
    <w:p w:rsidR="00000000" w:rsidDel="00000000" w:rsidP="00000000" w:rsidRDefault="00000000" w:rsidRPr="00000000" w14:paraId="0000000E">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Sleeping children are checked every ten minutes and are within sight and/or hearing of staff at all times. Their breathing is checked by looking at the rise and fall of the chest and the sleep position is recorded along with the time on our sleep chart.</w:t>
      </w:r>
    </w:p>
    <w:p w:rsidR="00000000" w:rsidDel="00000000" w:rsidP="00000000" w:rsidRDefault="00000000" w:rsidRPr="00000000" w14:paraId="0000000F">
      <w:pPr>
        <w:numPr>
          <w:ilvl w:val="0"/>
          <w:numId w:val="1"/>
        </w:numPr>
        <w:spacing w:after="120" w:before="120" w:line="360" w:lineRule="auto"/>
        <w:ind w:left="360"/>
        <w:rPr>
          <w:rFonts w:ascii="Arial" w:cs="Arial" w:eastAsia="Arial" w:hAnsi="Arial"/>
        </w:rPr>
      </w:pPr>
      <w:r w:rsidDel="00000000" w:rsidR="00000000" w:rsidRPr="00000000">
        <w:rPr>
          <w:rFonts w:ascii="Arial" w:cs="Arial" w:eastAsia="Arial" w:hAnsi="Arial"/>
          <w:sz w:val="22"/>
          <w:szCs w:val="22"/>
          <w:rtl w:val="0"/>
        </w:rPr>
        <w:t xml:space="preserve">Parents are informed of sleep times through the EYLOG daily diary.</w:t>
      </w:r>
    </w:p>
    <w:p w:rsidR="00000000" w:rsidDel="00000000" w:rsidP="00000000" w:rsidRDefault="00000000" w:rsidRPr="00000000" w14:paraId="00000010">
      <w:pPr>
        <w:spacing w:after="120" w:before="120" w:line="360" w:lineRule="auto"/>
        <w:ind w:left="21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spacing w:after="120" w:before="120" w:line="360" w:lineRule="auto"/>
        <w:ind w:left="21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Safer Sleep for Babies (Lullaby Trust) </w:t>
      </w:r>
      <w:hyperlink r:id="rId8">
        <w:r w:rsidDel="00000000" w:rsidR="00000000" w:rsidRPr="00000000">
          <w:rPr>
            <w:rFonts w:ascii="Arial" w:cs="Arial" w:eastAsia="Arial" w:hAnsi="Arial"/>
            <w:color w:val="1155cc"/>
            <w:sz w:val="22"/>
            <w:szCs w:val="22"/>
            <w:u w:val="single"/>
            <w:rtl w:val="0"/>
          </w:rPr>
          <w:t xml:space="preserve">www.lullabytrust.org.uk/safer-sleep-advice</w:t>
        </w:r>
      </w:hyperlink>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2"/>
          <w:szCs w:val="22"/>
        </w:rPr>
      </w:pPr>
      <w:r w:rsidDel="00000000" w:rsidR="00000000" w:rsidRPr="00000000">
        <w:rPr>
          <w:rtl w:val="0"/>
        </w:rPr>
      </w:r>
    </w:p>
    <w:tbl>
      <w:tblPr>
        <w:tblStyle w:val="Table1"/>
        <w:tblW w:w="11295.0" w:type="dxa"/>
        <w:jc w:val="left"/>
        <w:tblInd w:w="-115.0" w:type="dxa"/>
        <w:tblLayout w:type="fixed"/>
        <w:tblLook w:val="0000"/>
      </w:tblPr>
      <w:tblGrid>
        <w:gridCol w:w="4920"/>
        <w:gridCol w:w="1680"/>
        <w:gridCol w:w="2430"/>
        <w:gridCol w:w="2265"/>
        <w:tblGridChange w:id="0">
          <w:tblGrid>
            <w:gridCol w:w="4920"/>
            <w:gridCol w:w="1680"/>
            <w:gridCol w:w="2430"/>
            <w:gridCol w:w="2265"/>
          </w:tblGrid>
        </w:tblGridChange>
      </w:tblGrid>
      <w:tr>
        <w:trPr>
          <w:cantSplit w:val="0"/>
          <w:trHeight w:val="488.96484375" w:hRule="atLeast"/>
          <w:tblHeader w:val="0"/>
        </w:trPr>
        <w:tc>
          <w:tcPr>
            <w:gridSpan w:val="2"/>
            <w:shd w:fill="auto" w:val="clear"/>
          </w:tcPr>
          <w:p w:rsidR="00000000" w:rsidDel="00000000" w:rsidP="00000000" w:rsidRDefault="00000000" w:rsidRPr="00000000" w14:paraId="00000014">
            <w:pPr>
              <w:spacing w:line="360" w:lineRule="auto"/>
              <w:rPr>
                <w:rFonts w:ascii="Arial" w:cs="Arial" w:eastAsia="Arial" w:hAnsi="Arial"/>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16">
            <w:pPr>
              <w:spacing w:line="36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17">
            <w:pPr>
              <w:spacing w:line="360"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8">
            <w:pPr>
              <w:spacing w:line="360" w:lineRule="auto"/>
              <w:rPr>
                <w:rFonts w:ascii="Arial" w:cs="Arial" w:eastAsia="Arial" w:hAnsi="Arial"/>
              </w:rPr>
            </w:pPr>
            <w:r w:rsidDel="00000000" w:rsidR="00000000" w:rsidRPr="00000000">
              <w:rPr>
                <w:rtl w:val="0"/>
              </w:rPr>
            </w:r>
          </w:p>
        </w:tc>
        <w:tc>
          <w:tcPr>
            <w:gridSpan w:val="3"/>
            <w:tcBorders>
              <w:top w:color="7030a0" w:space="0" w:sz="4" w:val="single"/>
              <w:bottom w:color="7030a0" w:space="0" w:sz="4" w:val="single"/>
            </w:tcBorders>
            <w:shd w:fill="auto" w:val="clear"/>
          </w:tcPr>
          <w:p w:rsidR="00000000" w:rsidDel="00000000" w:rsidP="00000000" w:rsidRDefault="00000000" w:rsidRPr="00000000" w14:paraId="00000019">
            <w:pPr>
              <w:spacing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C">
      <w:pPr>
        <w:spacing w:line="360" w:lineRule="auto"/>
        <w:rPr>
          <w:rFonts w:ascii="Arial" w:cs="Arial" w:eastAsia="Arial" w:hAnsi="Arial"/>
          <w:b w:val="1"/>
          <w:sz w:val="28"/>
          <w:szCs w:val="28"/>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C12B5E"/>
    <w:rPr>
      <w:rFonts w:ascii="Times New Roman" w:cs="Times New Roman" w:eastAsia="Times New Roman" w:hAnsi="Times New Roman"/>
      <w:sz w:val="24"/>
      <w:szCs w:val="24"/>
      <w:lang w:eastAsia="en-US" w:val="en-GB"/>
    </w:rPr>
  </w:style>
  <w:style w:type="paragraph" w:styleId="Heading1">
    <w:name w:val="heading 1"/>
    <w:basedOn w:val="Normal"/>
    <w:next w:val="Normal"/>
    <w:link w:val="Heading1Char"/>
    <w:qFormat w:val="1"/>
    <w:rsid w:val="00C12B5E"/>
    <w:pPr>
      <w:keepNext w:val="1"/>
      <w:spacing w:after="60" w:before="240"/>
      <w:outlineLvl w:val="0"/>
    </w:pPr>
    <w:rPr>
      <w:rFonts w:ascii="Arial" w:hAnsi="Arial"/>
      <w:b w:val="1"/>
      <w:bCs w:val="1"/>
      <w:kern w:val="32"/>
      <w:sz w:val="32"/>
      <w:szCs w:val="32"/>
      <w:lang w:eastAsia="x-none" w:val="x-none"/>
    </w:rPr>
  </w:style>
  <w:style w:type="paragraph" w:styleId="Heading2">
    <w:name w:val="heading 2"/>
    <w:basedOn w:val="Normal"/>
    <w:next w:val="Normal"/>
    <w:link w:val="Heading2Char"/>
    <w:uiPriority w:val="9"/>
    <w:qFormat w:val="1"/>
    <w:rsid w:val="00A060B1"/>
    <w:pPr>
      <w:keepNext w:val="1"/>
      <w:keepLines w:val="1"/>
      <w:spacing w:before="200"/>
      <w:outlineLvl w:val="1"/>
    </w:pPr>
    <w:rPr>
      <w:rFonts w:ascii="Cambria" w:hAnsi="Cambria"/>
      <w:b w:val="1"/>
      <w:bCs w:val="1"/>
      <w:color w:val="4f81bd"/>
      <w:sz w:val="26"/>
      <w:szCs w:val="26"/>
      <w:lang w:eastAsia="x-none" w:val="x-none"/>
    </w:rPr>
  </w:style>
  <w:style w:type="paragraph" w:styleId="Heading4">
    <w:name w:val="heading 4"/>
    <w:basedOn w:val="Normal"/>
    <w:next w:val="Normal"/>
    <w:link w:val="Heading4Char"/>
    <w:uiPriority w:val="9"/>
    <w:qFormat w:val="1"/>
    <w:rsid w:val="00A060B1"/>
    <w:pPr>
      <w:keepNext w:val="1"/>
      <w:keepLines w:val="1"/>
      <w:spacing w:before="200"/>
      <w:outlineLvl w:val="3"/>
    </w:pPr>
    <w:rPr>
      <w:rFonts w:ascii="Cambria" w:hAnsi="Cambria"/>
      <w:b w:val="1"/>
      <w:bCs w:val="1"/>
      <w:i w:val="1"/>
      <w:iCs w:val="1"/>
      <w:color w:val="4f81bd"/>
      <w:szCs w:val="20"/>
      <w:lang w:eastAsia="x-none" w:val="x-none"/>
    </w:rPr>
  </w:style>
  <w:style w:type="paragraph" w:styleId="Heading5">
    <w:name w:val="heading 5"/>
    <w:basedOn w:val="Normal"/>
    <w:next w:val="Normal"/>
    <w:link w:val="Heading5Char"/>
    <w:uiPriority w:val="9"/>
    <w:qFormat w:val="1"/>
    <w:rsid w:val="00A060B1"/>
    <w:pPr>
      <w:keepNext w:val="1"/>
      <w:keepLines w:val="1"/>
      <w:spacing w:before="200"/>
      <w:outlineLvl w:val="4"/>
    </w:pPr>
    <w:rPr>
      <w:rFonts w:ascii="Cambria" w:hAnsi="Cambria"/>
      <w:color w:val="243f60"/>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C12B5E"/>
    <w:rPr>
      <w:rFonts w:eastAsia="Times New Roman"/>
      <w:b w:val="1"/>
      <w:bCs w:val="1"/>
      <w:kern w:val="32"/>
      <w:sz w:val="32"/>
      <w:szCs w:val="32"/>
    </w:rPr>
  </w:style>
  <w:style w:type="paragraph" w:styleId="BodyText">
    <w:name w:val="Body Text"/>
    <w:basedOn w:val="Normal"/>
    <w:link w:val="BodyTextChar"/>
    <w:rsid w:val="00C12B5E"/>
    <w:rPr>
      <w:rFonts w:ascii="Arial" w:hAnsi="Arial"/>
      <w:b w:val="1"/>
      <w:bCs w:val="1"/>
      <w:szCs w:val="20"/>
      <w:lang w:eastAsia="x-none" w:val="x-none"/>
    </w:rPr>
  </w:style>
  <w:style w:type="character" w:styleId="BodyTextChar" w:customStyle="1">
    <w:name w:val="Body Text Char"/>
    <w:link w:val="BodyText"/>
    <w:rsid w:val="00C12B5E"/>
    <w:rPr>
      <w:rFonts w:cs="Times New Roman" w:eastAsia="Times New Roman"/>
      <w:b w:val="1"/>
      <w:bCs w:val="1"/>
      <w:sz w:val="24"/>
    </w:rPr>
  </w:style>
  <w:style w:type="paragraph" w:styleId="Header">
    <w:name w:val="header"/>
    <w:basedOn w:val="Normal"/>
    <w:link w:val="HeaderChar"/>
    <w:uiPriority w:val="99"/>
    <w:unhideWhenUsed w:val="1"/>
    <w:rsid w:val="003C7A9F"/>
    <w:pPr>
      <w:tabs>
        <w:tab w:val="center" w:pos="4513"/>
        <w:tab w:val="right" w:pos="9026"/>
      </w:tabs>
    </w:pPr>
    <w:rPr>
      <w:szCs w:val="20"/>
      <w:lang w:eastAsia="x-none" w:val="x-none"/>
    </w:rPr>
  </w:style>
  <w:style w:type="character" w:styleId="HeaderChar" w:customStyle="1">
    <w:name w:val="Header Char"/>
    <w:link w:val="Header"/>
    <w:uiPriority w:val="99"/>
    <w:rsid w:val="003C7A9F"/>
    <w:rPr>
      <w:rFonts w:ascii="Times New Roman" w:cs="Times New Roman" w:eastAsia="Times New Roman" w:hAnsi="Times New Roman"/>
      <w:sz w:val="24"/>
    </w:rPr>
  </w:style>
  <w:style w:type="paragraph" w:styleId="Footer">
    <w:name w:val="footer"/>
    <w:basedOn w:val="Normal"/>
    <w:link w:val="FooterChar"/>
    <w:uiPriority w:val="99"/>
    <w:unhideWhenUsed w:val="1"/>
    <w:rsid w:val="003C7A9F"/>
    <w:pPr>
      <w:tabs>
        <w:tab w:val="center" w:pos="4513"/>
        <w:tab w:val="right" w:pos="9026"/>
      </w:tabs>
    </w:pPr>
    <w:rPr>
      <w:szCs w:val="20"/>
      <w:lang w:eastAsia="x-none" w:val="x-none"/>
    </w:rPr>
  </w:style>
  <w:style w:type="character" w:styleId="FooterChar" w:customStyle="1">
    <w:name w:val="Footer Char"/>
    <w:link w:val="Footer"/>
    <w:uiPriority w:val="99"/>
    <w:rsid w:val="003C7A9F"/>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3C7A9F"/>
    <w:rPr>
      <w:rFonts w:ascii="Tahoma" w:hAnsi="Tahoma"/>
      <w:sz w:val="16"/>
      <w:szCs w:val="16"/>
      <w:lang w:eastAsia="x-none" w:val="x-none"/>
    </w:rPr>
  </w:style>
  <w:style w:type="character" w:styleId="BalloonTextChar" w:customStyle="1">
    <w:name w:val="Balloon Text Char"/>
    <w:link w:val="BalloonText"/>
    <w:uiPriority w:val="99"/>
    <w:semiHidden w:val="1"/>
    <w:rsid w:val="003C7A9F"/>
    <w:rPr>
      <w:rFonts w:ascii="Tahoma" w:cs="Tahoma" w:eastAsia="Times New Roman" w:hAnsi="Tahoma"/>
      <w:sz w:val="16"/>
      <w:szCs w:val="16"/>
    </w:rPr>
  </w:style>
  <w:style w:type="paragraph" w:styleId="MediumGrid1-Accent21" w:customStyle="1">
    <w:name w:val="Medium Grid 1 - Accent 21"/>
    <w:basedOn w:val="Normal"/>
    <w:uiPriority w:val="34"/>
    <w:qFormat w:val="1"/>
    <w:rsid w:val="00AD2223"/>
    <w:pPr>
      <w:ind w:left="720"/>
      <w:contextualSpacing w:val="1"/>
    </w:pPr>
  </w:style>
  <w:style w:type="paragraph" w:styleId="BodyTextIndent">
    <w:name w:val="Body Text Indent"/>
    <w:basedOn w:val="Normal"/>
    <w:link w:val="BodyTextIndentChar"/>
    <w:uiPriority w:val="99"/>
    <w:semiHidden w:val="1"/>
    <w:unhideWhenUsed w:val="1"/>
    <w:rsid w:val="00A060B1"/>
    <w:pPr>
      <w:spacing w:after="120"/>
      <w:ind w:left="283"/>
    </w:pPr>
    <w:rPr>
      <w:szCs w:val="20"/>
      <w:lang w:eastAsia="x-none" w:val="x-none"/>
    </w:rPr>
  </w:style>
  <w:style w:type="character" w:styleId="BodyTextIndentChar" w:customStyle="1">
    <w:name w:val="Body Text Indent Char"/>
    <w:link w:val="BodyTextIndent"/>
    <w:uiPriority w:val="99"/>
    <w:semiHidden w:val="1"/>
    <w:rsid w:val="00A060B1"/>
    <w:rPr>
      <w:rFonts w:ascii="Times New Roman" w:cs="Times New Roman" w:eastAsia="Times New Roman" w:hAnsi="Times New Roman"/>
      <w:sz w:val="24"/>
    </w:rPr>
  </w:style>
  <w:style w:type="character" w:styleId="Heading2Char" w:customStyle="1">
    <w:name w:val="Heading 2 Char"/>
    <w:link w:val="Heading2"/>
    <w:uiPriority w:val="9"/>
    <w:semiHidden w:val="1"/>
    <w:rsid w:val="00A060B1"/>
    <w:rPr>
      <w:rFonts w:ascii="Cambria" w:cs="Times New Roman" w:eastAsia="Times New Roman" w:hAnsi="Cambria"/>
      <w:b w:val="1"/>
      <w:bCs w:val="1"/>
      <w:color w:val="4f81bd"/>
      <w:sz w:val="26"/>
      <w:szCs w:val="26"/>
    </w:rPr>
  </w:style>
  <w:style w:type="character" w:styleId="Heading4Char" w:customStyle="1">
    <w:name w:val="Heading 4 Char"/>
    <w:link w:val="Heading4"/>
    <w:uiPriority w:val="9"/>
    <w:rsid w:val="00A060B1"/>
    <w:rPr>
      <w:rFonts w:ascii="Cambria" w:cs="Times New Roman" w:eastAsia="Times New Roman" w:hAnsi="Cambria"/>
      <w:b w:val="1"/>
      <w:bCs w:val="1"/>
      <w:i w:val="1"/>
      <w:iCs w:val="1"/>
      <w:color w:val="4f81bd"/>
      <w:sz w:val="24"/>
    </w:rPr>
  </w:style>
  <w:style w:type="character" w:styleId="Heading5Char" w:customStyle="1">
    <w:name w:val="Heading 5 Char"/>
    <w:link w:val="Heading5"/>
    <w:uiPriority w:val="9"/>
    <w:semiHidden w:val="1"/>
    <w:rsid w:val="00A060B1"/>
    <w:rPr>
      <w:rFonts w:ascii="Cambria" w:cs="Times New Roman" w:eastAsia="Times New Roman" w:hAnsi="Cambria"/>
      <w:color w:val="243f60"/>
      <w:sz w:val="24"/>
    </w:rPr>
  </w:style>
  <w:style w:type="paragraph" w:styleId="BodyText2">
    <w:name w:val="Body Text 2"/>
    <w:basedOn w:val="Normal"/>
    <w:link w:val="BodyText2Char"/>
    <w:unhideWhenUsed w:val="1"/>
    <w:rsid w:val="00A060B1"/>
    <w:pPr>
      <w:spacing w:after="120" w:line="480" w:lineRule="auto"/>
    </w:pPr>
    <w:rPr>
      <w:szCs w:val="20"/>
      <w:lang w:eastAsia="x-none" w:val="x-none"/>
    </w:rPr>
  </w:style>
  <w:style w:type="character" w:styleId="BodyText2Char" w:customStyle="1">
    <w:name w:val="Body Text 2 Char"/>
    <w:link w:val="BodyText2"/>
    <w:rsid w:val="00A060B1"/>
    <w:rPr>
      <w:rFonts w:ascii="Times New Roman" w:cs="Times New Roman" w:eastAsia="Times New Roman" w:hAnsi="Times New Roman"/>
      <w:sz w:val="24"/>
    </w:rPr>
  </w:style>
  <w:style w:type="character" w:styleId="CommentReference">
    <w:name w:val="annotation reference"/>
    <w:uiPriority w:val="99"/>
    <w:semiHidden w:val="1"/>
    <w:unhideWhenUsed w:val="1"/>
    <w:rsid w:val="005D08D5"/>
    <w:rPr>
      <w:sz w:val="16"/>
      <w:szCs w:val="16"/>
    </w:rPr>
  </w:style>
  <w:style w:type="paragraph" w:styleId="CommentText">
    <w:name w:val="annotation text"/>
    <w:basedOn w:val="Normal"/>
    <w:link w:val="CommentTextChar"/>
    <w:uiPriority w:val="99"/>
    <w:semiHidden w:val="1"/>
    <w:unhideWhenUsed w:val="1"/>
    <w:rsid w:val="005D08D5"/>
    <w:rPr>
      <w:sz w:val="20"/>
      <w:szCs w:val="20"/>
      <w:lang w:eastAsia="x-none" w:val="x-none"/>
    </w:rPr>
  </w:style>
  <w:style w:type="character" w:styleId="CommentTextChar" w:customStyle="1">
    <w:name w:val="Comment Text Char"/>
    <w:link w:val="CommentText"/>
    <w:uiPriority w:val="99"/>
    <w:semiHidden w:val="1"/>
    <w:rsid w:val="005D08D5"/>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5D08D5"/>
    <w:rPr>
      <w:b w:val="1"/>
      <w:bCs w:val="1"/>
    </w:rPr>
  </w:style>
  <w:style w:type="character" w:styleId="CommentSubjectChar" w:customStyle="1">
    <w:name w:val="Comment Subject Char"/>
    <w:link w:val="CommentSubject"/>
    <w:uiPriority w:val="99"/>
    <w:semiHidden w:val="1"/>
    <w:rsid w:val="005D08D5"/>
    <w:rPr>
      <w:rFonts w:ascii="Times New Roman" w:cs="Times New Roman" w:eastAsia="Times New Roman" w:hAnsi="Times New Roman"/>
      <w:b w:val="1"/>
      <w:bCs w:val="1"/>
      <w:sz w:val="20"/>
      <w:szCs w:val="20"/>
    </w:rPr>
  </w:style>
  <w:style w:type="paragraph" w:styleId="MediumList2-Accent21" w:customStyle="1">
    <w:name w:val="Medium List 2 - Accent 21"/>
    <w:hidden w:val="1"/>
    <w:uiPriority w:val="99"/>
    <w:semiHidden w:val="1"/>
    <w:rsid w:val="006E2307"/>
    <w:rPr>
      <w:rFonts w:ascii="Times New Roman" w:cs="Times New Roman" w:eastAsia="Times New Roman" w:hAnsi="Times New Roman"/>
      <w:sz w:val="24"/>
      <w:szCs w:val="24"/>
      <w:lang w:eastAsia="en-US" w:val="en-GB"/>
    </w:rPr>
  </w:style>
  <w:style w:type="paragraph" w:styleId="Title">
    <w:name w:val="Title"/>
    <w:basedOn w:val="Normal"/>
    <w:link w:val="TitleChar"/>
    <w:qFormat w:val="1"/>
    <w:rsid w:val="00FE544F"/>
    <w:pPr>
      <w:jc w:val="center"/>
    </w:pPr>
    <w:rPr>
      <w:rFonts w:ascii="Arial" w:hAnsi="Arial"/>
      <w:b w:val="1"/>
      <w:sz w:val="22"/>
      <w:szCs w:val="20"/>
      <w:lang w:val="x-none"/>
    </w:rPr>
  </w:style>
  <w:style w:type="character" w:styleId="TitleChar" w:customStyle="1">
    <w:name w:val="Title Char"/>
    <w:link w:val="Title"/>
    <w:rsid w:val="00FE544F"/>
    <w:rPr>
      <w:rFonts w:cs="Times New Roman" w:eastAsia="Times New Roman"/>
      <w:b w:val="1"/>
      <w:sz w:val="22"/>
      <w:lang w:eastAsia="en-US"/>
    </w:rPr>
  </w:style>
  <w:style w:type="paragraph" w:styleId="Default" w:customStyle="1">
    <w:name w:val="Default"/>
    <w:rsid w:val="00427ED9"/>
    <w:pPr>
      <w:autoSpaceDE w:val="0"/>
      <w:autoSpaceDN w:val="0"/>
      <w:adjustRightInd w:val="0"/>
    </w:pPr>
    <w:rPr>
      <w:color w:val="000000"/>
      <w:sz w:val="24"/>
      <w:szCs w:val="24"/>
      <w:lang w:eastAsia="en-US" w:val="en-GB"/>
    </w:rPr>
  </w:style>
  <w:style w:type="character" w:styleId="HTMLCite">
    <w:name w:val="HTML Cite"/>
    <w:uiPriority w:val="99"/>
    <w:semiHidden w:val="1"/>
    <w:unhideWhenUsed w:val="1"/>
    <w:rsid w:val="001C77D8"/>
    <w:rPr>
      <w:i w:val="1"/>
      <w:iCs w:val="1"/>
    </w:rPr>
  </w:style>
  <w:style w:type="character" w:styleId="Hyperlink">
    <w:name w:val="Hyperlink"/>
    <w:uiPriority w:val="99"/>
    <w:unhideWhenUsed w:val="1"/>
    <w:rsid w:val="001C77D8"/>
    <w:rPr>
      <w:color w:val="0000ff"/>
      <w:u w:val="single"/>
    </w:rPr>
  </w:style>
  <w:style w:type="paragraph" w:styleId="NormalWeb">
    <w:name w:val="Normal (Web)"/>
    <w:basedOn w:val="Normal"/>
    <w:uiPriority w:val="99"/>
    <w:unhideWhenUsed w:val="1"/>
    <w:rsid w:val="00F82422"/>
    <w:pPr>
      <w:spacing w:after="100" w:afterAutospacing="1" w:before="100" w:beforeAutospacing="1"/>
    </w:pPr>
    <w:rPr>
      <w:lang w:eastAsia="en-GB"/>
    </w:rPr>
  </w:style>
  <w:style w:type="paragraph" w:styleId="MediumShading1-Accent11" w:customStyle="1">
    <w:name w:val="Medium Shading 1 - Accent 11"/>
    <w:uiPriority w:val="1"/>
    <w:qFormat w:val="1"/>
    <w:rsid w:val="00F82422"/>
    <w:pPr>
      <w:widowControl w:val="0"/>
    </w:pPr>
    <w:rPr>
      <w:rFonts w:ascii="Calibri" w:cs="Times New Roman" w:hAnsi="Calibri"/>
      <w:sz w:val="22"/>
      <w:szCs w:val="22"/>
      <w:lang w:eastAsia="en-US"/>
    </w:rPr>
  </w:style>
  <w:style w:type="paragraph" w:styleId="FootnoteText">
    <w:name w:val="footnote text"/>
    <w:basedOn w:val="Normal"/>
    <w:link w:val="FootnoteTextChar"/>
    <w:uiPriority w:val="99"/>
    <w:unhideWhenUsed w:val="1"/>
    <w:rsid w:val="00F82422"/>
    <w:pPr>
      <w:widowControl w:val="0"/>
    </w:pPr>
    <w:rPr>
      <w:rFonts w:ascii="Calibri" w:eastAsia="Calibri" w:hAnsi="Calibri"/>
      <w:sz w:val="20"/>
      <w:szCs w:val="20"/>
      <w:lang w:val="en-US"/>
    </w:rPr>
  </w:style>
  <w:style w:type="character" w:styleId="FootnoteTextChar" w:customStyle="1">
    <w:name w:val="Footnote Text Char"/>
    <w:link w:val="FootnoteText"/>
    <w:uiPriority w:val="99"/>
    <w:rsid w:val="00F82422"/>
    <w:rPr>
      <w:rFonts w:ascii="Calibri" w:cs="Times New Roman" w:eastAsia="Calibri" w:hAnsi="Calibri"/>
      <w:lang w:eastAsia="en-US" w:val="en-US"/>
    </w:rPr>
  </w:style>
  <w:style w:type="character" w:styleId="FootnoteReference">
    <w:name w:val="footnote reference"/>
    <w:uiPriority w:val="99"/>
    <w:semiHidden w:val="1"/>
    <w:unhideWhenUsed w:val="1"/>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val="1"/>
    <w:rsid w:val="00E05FBB"/>
    <w:rPr>
      <w:rFonts w:ascii="Tahoma" w:cs="Times New Roman" w:eastAsia="Times New Roman" w:hAnsi="Tahoma"/>
      <w:color w:val="000000"/>
      <w:sz w:val="24"/>
      <w:szCs w:val="24"/>
      <w:lang w:eastAsia="en-US" w:val="x-none"/>
    </w:rPr>
  </w:style>
  <w:style w:type="paragraph" w:styleId="ListParagraph">
    <w:name w:val="List Paragraph"/>
    <w:basedOn w:val="Normal"/>
    <w:uiPriority w:val="34"/>
    <w:qFormat w:val="1"/>
    <w:rsid w:val="00423013"/>
    <w:pPr>
      <w:ind w:left="720"/>
      <w:contextualSpacing w:val="1"/>
    </w:pPr>
    <w:rPr>
      <w:rFonts w:ascii="Arial" w:hAnsi="Arial"/>
      <w:sz w:val="22"/>
      <w:szCs w:val="20"/>
    </w:rPr>
  </w:style>
  <w:style w:type="table" w:styleId="TableGrid">
    <w:name w:val="Table Grid"/>
    <w:basedOn w:val="TableNormal"/>
    <w:uiPriority w:val="59"/>
    <w:rsid w:val="00423013"/>
    <w:rPr>
      <w:rFonts w:ascii="Calibri" w:cs="Times New Roman" w:eastAsia="SimSun" w:hAnsi="Calibri"/>
      <w:sz w:val="22"/>
      <w:szCs w:val="22"/>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8E70A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lullabytrust.org.uk/safer-sleep-adv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887yj1b0jKxb/F9B/ndAdlbUQ==">CgMxLjAyCGguZ2pkZ3hzOAByITFhMWtaMGsyM1ZVODNDQkNwVTNKa3BRbElBb3gzZkJuMg==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2023-01-16T10:52:00Z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