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0"/>
          <w:color w:val="231f20"/>
          <w:sz w:val="28"/>
          <w:szCs w:val="28"/>
          <w:vertAlign w:val="baseline"/>
        </w:rPr>
      </w:pPr>
      <w:r w:rsidDel="00000000" w:rsidR="00000000" w:rsidRPr="00000000">
        <w:rPr>
          <w:vertAlign w:val="baseline"/>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6 </w:t>
      </w:r>
      <w:r w:rsidDel="00000000" w:rsidR="00000000" w:rsidRPr="00000000">
        <w:rPr>
          <w:rFonts w:ascii="Arial" w:cs="Arial" w:eastAsia="Arial" w:hAnsi="Arial"/>
          <w:sz w:val="28"/>
          <w:szCs w:val="28"/>
          <w:rtl w:val="0"/>
        </w:rPr>
        <w:t xml:space="preserve">Safeguarding children, young people and vulnerable adults procedures</w:t>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b w:val="0"/>
          <w:color w:val="231f20"/>
          <w:sz w:val="28"/>
          <w:szCs w:val="28"/>
          <w:vertAlign w:val="baselin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b w:val="0"/>
          <w:color w:val="231f20"/>
          <w:sz w:val="20"/>
          <w:szCs w:val="20"/>
          <w:vertAlign w:val="baseline"/>
        </w:rPr>
      </w:pPr>
      <w:r w:rsidDel="00000000" w:rsidR="00000000" w:rsidRPr="00000000">
        <w:rPr>
          <w:rFonts w:ascii="Arial" w:cs="Arial" w:eastAsia="Arial" w:hAnsi="Arial"/>
          <w:b w:val="1"/>
          <w:color w:val="231f20"/>
          <w:sz w:val="28"/>
          <w:szCs w:val="28"/>
          <w:rtl w:val="0"/>
        </w:rPr>
        <w:t xml:space="preserve">6.08</w:t>
      </w:r>
      <w:r w:rsidDel="00000000" w:rsidR="00000000" w:rsidRPr="00000000">
        <w:rPr>
          <w:rFonts w:ascii="Arial" w:cs="Arial" w:eastAsia="Arial" w:hAnsi="Arial"/>
          <w:b w:val="1"/>
          <w:color w:val="231f20"/>
          <w:sz w:val="28"/>
          <w:szCs w:val="28"/>
          <w:vertAlign w:val="baseline"/>
          <w:rtl w:val="0"/>
        </w:rPr>
        <w:t xml:space="preserve"> CHILDREN LOOKED AFTER</w:t>
      </w:r>
      <w:r w:rsidDel="00000000" w:rsidR="00000000" w:rsidRPr="00000000">
        <w:rPr>
          <w:rtl w:val="0"/>
        </w:rPr>
      </w:r>
    </w:p>
    <w:p w:rsidR="00000000" w:rsidDel="00000000" w:rsidP="00000000" w:rsidRDefault="00000000" w:rsidRPr="00000000" w14:paraId="00000006">
      <w:pPr>
        <w:spacing w:after="0" w:line="360" w:lineRule="auto"/>
        <w:rPr>
          <w:rFonts w:ascii="Arial" w:cs="Arial" w:eastAsia="Arial" w:hAnsi="Arial"/>
          <w:b w:val="0"/>
          <w:color w:val="231f20"/>
          <w:sz w:val="20"/>
          <w:szCs w:val="20"/>
          <w:vertAlign w:val="baseline"/>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b w:val="0"/>
          <w:color w:val="231f20"/>
          <w:vertAlign w:val="baseline"/>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are committed to providing quality provision based on equality of opportunity for all children and their families. All staff in our provision are committed to doing all they can to enable ‘looked after’ children in our care to achieve and reach their full potential.</w:t>
      </w:r>
    </w:p>
    <w:p w:rsidR="00000000" w:rsidDel="00000000" w:rsidP="00000000" w:rsidRDefault="00000000" w:rsidRPr="00000000" w14:paraId="0000000A">
      <w:pPr>
        <w:spacing w:after="0" w:line="360" w:lineRule="auto"/>
        <w:jc w:val="both"/>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rsidR="00000000" w:rsidDel="00000000" w:rsidP="00000000" w:rsidRDefault="00000000" w:rsidRPr="00000000" w14:paraId="0000000C">
      <w:pPr>
        <w:spacing w:after="0" w:line="360" w:lineRule="auto"/>
        <w:jc w:val="both"/>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rsidR="00000000" w:rsidDel="00000000" w:rsidP="00000000" w:rsidRDefault="00000000" w:rsidRPr="00000000" w14:paraId="0000000E">
      <w:pPr>
        <w:spacing w:after="0" w:line="360" w:lineRule="auto"/>
        <w:jc w:val="both"/>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rsidR="00000000" w:rsidDel="00000000" w:rsidP="00000000" w:rsidRDefault="00000000" w:rsidRPr="00000000" w14:paraId="00000010">
      <w:pPr>
        <w:spacing w:after="0" w:line="360" w:lineRule="auto"/>
        <w:jc w:val="both"/>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Principles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‘looked after child’ denotes a child’s current legal status; this term is never used to categorise a child as standing out from others. We do not refer to such a child using acronyms such as LAC.</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exceptional circumstances, we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always offer ‘stay and play’ provision for a child who is two to five years old who is still settling with their foster carer, or who is only temporarily being looked after.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who normally attends our setting is taken into care and is cared for by a local foster carer, we will continue to offer the placement for the child.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tabs>
          <w:tab w:val="left" w:leader="none" w:pos="426"/>
        </w:tabs>
        <w:spacing w:after="0"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1A">
      <w:pPr>
        <w:tabs>
          <w:tab w:val="left" w:leader="none" w:pos="426"/>
        </w:tabs>
        <w:spacing w:after="0" w:line="36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for looked after children is the designated child protection co-ordinator.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child is allocated a key person before they start and this is no different for a looked after child. The designated person ensures the key person has the information, support and training necessary to meet the looked after child’s needs.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and the key person liaise with agencies, professionals and practitioners involved with the child and his or her family and ensure that appropriate information is gained and shared.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care plan needs to consider issues for the child such as:</w:t>
      </w:r>
      <w:r w:rsidDel="00000000" w:rsidR="00000000" w:rsidRPr="00000000">
        <w:rPr>
          <w:rtl w:val="0"/>
        </w:rPr>
      </w:r>
    </w:p>
    <w:p w:rsidR="00000000" w:rsidDel="00000000" w:rsidP="00000000" w:rsidRDefault="00000000" w:rsidRPr="00000000" w14:paraId="00000021">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their emotional needs and how they are to be met</w:t>
      </w:r>
    </w:p>
    <w:p w:rsidR="00000000" w:rsidDel="00000000" w:rsidP="00000000" w:rsidRDefault="00000000" w:rsidRPr="00000000" w14:paraId="00000022">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how any emotional issues and problems that affect behaviour are to be managed</w:t>
      </w:r>
    </w:p>
    <w:p w:rsidR="00000000" w:rsidDel="00000000" w:rsidP="00000000" w:rsidRDefault="00000000" w:rsidRPr="00000000" w14:paraId="00000023">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their sense of self, culture, language(s) and identity – and how this is to be supported</w:t>
      </w:r>
    </w:p>
    <w:p w:rsidR="00000000" w:rsidDel="00000000" w:rsidP="00000000" w:rsidRDefault="00000000" w:rsidRPr="00000000" w14:paraId="00000024">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their need for sociability and friendship</w:t>
      </w:r>
    </w:p>
    <w:p w:rsidR="00000000" w:rsidDel="00000000" w:rsidP="00000000" w:rsidRDefault="00000000" w:rsidRPr="00000000" w14:paraId="00000025">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their interests and abilities and possible learning journey pathway</w:t>
      </w:r>
    </w:p>
    <w:p w:rsidR="00000000" w:rsidDel="00000000" w:rsidP="00000000" w:rsidRDefault="00000000" w:rsidRPr="00000000" w14:paraId="00000026">
      <w:pPr>
        <w:numPr>
          <w:ilvl w:val="0"/>
          <w:numId w:val="7"/>
        </w:numPr>
        <w:tabs>
          <w:tab w:val="left" w:leader="none" w:pos="426"/>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how any special needs will be supported.</w:t>
      </w:r>
    </w:p>
    <w:p w:rsidR="00000000" w:rsidDel="00000000" w:rsidP="00000000" w:rsidRDefault="00000000" w:rsidRPr="00000000" w14:paraId="00000027">
      <w:pPr>
        <w:numPr>
          <w:ilvl w:val="0"/>
          <w:numId w:val="6"/>
        </w:numPr>
        <w:tabs>
          <w:tab w:val="left" w:leader="none" w:pos="426"/>
        </w:tabs>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addition the care plan will also consider:</w:t>
      </w:r>
    </w:p>
    <w:p w:rsidR="00000000" w:rsidDel="00000000" w:rsidP="00000000" w:rsidRDefault="00000000" w:rsidRPr="00000000" w14:paraId="00000028">
      <w:pPr>
        <w:numPr>
          <w:ilvl w:val="0"/>
          <w:numId w:val="3"/>
        </w:numPr>
        <w:tabs>
          <w:tab w:val="left" w:leader="none" w:pos="709"/>
        </w:tabs>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how information will be shared with the foster carer and local authority (as the ‘corporate parent’) as well as what information is shared with whom and how it will be recorded and stored</w:t>
      </w:r>
    </w:p>
    <w:p w:rsidR="00000000" w:rsidDel="00000000" w:rsidP="00000000" w:rsidRDefault="00000000" w:rsidRPr="00000000" w14:paraId="00000029">
      <w:pPr>
        <w:numPr>
          <w:ilvl w:val="0"/>
          <w:numId w:val="4"/>
        </w:numPr>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what contact the child has with his/her birth parent(s) and what arrangements will be in place for supervised contact. If this is to be at the setting, when, where and what form the contact will take will be discussed and agreed</w:t>
      </w:r>
    </w:p>
    <w:p w:rsidR="00000000" w:rsidDel="00000000" w:rsidP="00000000" w:rsidRDefault="00000000" w:rsidRPr="00000000" w14:paraId="0000002A">
      <w:pPr>
        <w:numPr>
          <w:ilvl w:val="0"/>
          <w:numId w:val="4"/>
        </w:numPr>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what written reporting is required</w:t>
      </w:r>
    </w:p>
    <w:p w:rsidR="00000000" w:rsidDel="00000000" w:rsidP="00000000" w:rsidRDefault="00000000" w:rsidRPr="00000000" w14:paraId="0000002B">
      <w:pPr>
        <w:numPr>
          <w:ilvl w:val="0"/>
          <w:numId w:val="4"/>
        </w:numPr>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wherever possible, and where the plan is for the child to return home, the birth parent(s) should be involved in planning</w:t>
      </w:r>
    </w:p>
    <w:p w:rsidR="00000000" w:rsidDel="00000000" w:rsidP="00000000" w:rsidRDefault="00000000" w:rsidRPr="00000000" w14:paraId="0000002C">
      <w:pPr>
        <w:numPr>
          <w:ilvl w:val="0"/>
          <w:numId w:val="4"/>
        </w:numPr>
        <w:spacing w:after="0" w:line="36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with the social worker’s agreement, and as part of the plan, the birth parent(s) should be involved in the setting’s activities that include parents, such as outings and fun-days etc alongside the foster carer.</w:t>
      </w:r>
    </w:p>
    <w:p w:rsidR="00000000" w:rsidDel="00000000" w:rsidP="00000000" w:rsidRDefault="00000000" w:rsidRPr="00000000" w14:paraId="0000002D">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rsidR="00000000" w:rsidDel="00000000" w:rsidP="00000000" w:rsidRDefault="00000000" w:rsidRPr="00000000" w14:paraId="0000002E">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the first two weeks after settling-in, the child’s well-being is the focus of observation, their sociability and their ability to manage their feelings with or without support.</w:t>
      </w:r>
    </w:p>
    <w:p w:rsidR="00000000" w:rsidDel="00000000" w:rsidP="00000000" w:rsidRDefault="00000000" w:rsidRPr="00000000" w14:paraId="0000002F">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Further observations about communication, interests and abilities will be noted to firm a picture of the whole child in relation to the Early Years Foundation Stage prime and specific areas of learning and development.</w:t>
      </w:r>
    </w:p>
    <w:p w:rsidR="00000000" w:rsidDel="00000000" w:rsidP="00000000" w:rsidRDefault="00000000" w:rsidRPr="00000000" w14:paraId="00000030">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Concerns about the child will be noted in the child’s file and discussed with the foster carer.</w:t>
      </w:r>
    </w:p>
    <w:p w:rsidR="00000000" w:rsidDel="00000000" w:rsidP="00000000" w:rsidRDefault="00000000" w:rsidRPr="00000000" w14:paraId="00000031">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the concerns are about the foster carer’s treatment of the child, or if abuse is suspected, these are recorded in the child’s file and reported to the child’s social care worker according to the setting’s safeguarding children procedure.</w:t>
      </w:r>
    </w:p>
    <w:p w:rsidR="00000000" w:rsidDel="00000000" w:rsidP="00000000" w:rsidRDefault="00000000" w:rsidRPr="00000000" w14:paraId="00000032">
      <w:pPr>
        <w:numPr>
          <w:ilvl w:val="0"/>
          <w:numId w:val="5"/>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Regular contact should be maintained with the social worker through planned meetings that will include the foster carer.</w:t>
      </w:r>
    </w:p>
    <w:p w:rsidR="00000000" w:rsidDel="00000000" w:rsidP="00000000" w:rsidRDefault="00000000" w:rsidRPr="00000000" w14:paraId="00000033">
      <w:pPr>
        <w:numPr>
          <w:ilvl w:val="0"/>
          <w:numId w:val="5"/>
        </w:numPr>
        <w:spacing w:after="0" w:line="360" w:lineRule="auto"/>
        <w:ind w:left="360" w:hanging="36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The transition to school will be handled sensitively. The designated person and/or the child’s key person will liaise with the school, passing on relevant information and documentation with the agreement of the looked after child’s birth parents.</w:t>
      </w: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Further guidance</w:t>
      </w: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numPr>
          <w:ilvl w:val="0"/>
          <w:numId w:val="2"/>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Guidance on the Education of Children and Young People in Public Care (DfEE 2000)</w:t>
      </w:r>
    </w:p>
    <w:p w:rsidR="00000000" w:rsidDel="00000000" w:rsidP="00000000" w:rsidRDefault="00000000" w:rsidRPr="00000000" w14:paraId="00000038">
      <w:pPr>
        <w:numPr>
          <w:ilvl w:val="0"/>
          <w:numId w:val="2"/>
        </w:numPr>
        <w:spacing w:after="0" w:line="36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Who Does What: How Social Workers and Carers can Support the Education of Looked After Children (DfES 2005)</w:t>
      </w:r>
    </w:p>
    <w:p w:rsidR="00000000" w:rsidDel="00000000" w:rsidP="00000000" w:rsidRDefault="00000000" w:rsidRPr="00000000" w14:paraId="00000039">
      <w:pPr>
        <w:numPr>
          <w:ilvl w:val="0"/>
          <w:numId w:val="2"/>
        </w:numPr>
        <w:spacing w:after="0" w:line="360" w:lineRule="auto"/>
        <w:ind w:left="360" w:hanging="360"/>
        <w:jc w:val="both"/>
        <w:rPr>
          <w:rFonts w:ascii="ArialMT" w:cs="ArialMT" w:eastAsia="ArialMT" w:hAnsi="ArialMT"/>
          <w:b w:val="0"/>
          <w:vertAlign w:val="baseline"/>
        </w:rPr>
      </w:pPr>
      <w:r w:rsidDel="00000000" w:rsidR="00000000" w:rsidRPr="00000000">
        <w:rPr>
          <w:rFonts w:ascii="Arial" w:cs="Arial" w:eastAsia="Arial" w:hAnsi="Arial"/>
          <w:vertAlign w:val="baseline"/>
          <w:rtl w:val="0"/>
        </w:rPr>
        <w:t xml:space="preserve">Supporting Looked After Learners - A Practical Guide for School Governors (DfES 2006)</w:t>
      </w:r>
      <w:r w:rsidDel="00000000" w:rsidR="00000000" w:rsidRPr="00000000">
        <w:rPr>
          <w:rtl w:val="0"/>
        </w:rPr>
      </w:r>
    </w:p>
    <w:p w:rsidR="00000000" w:rsidDel="00000000" w:rsidP="00000000" w:rsidRDefault="00000000" w:rsidRPr="00000000" w14:paraId="0000003A">
      <w:pPr>
        <w:spacing w:after="0" w:line="360" w:lineRule="auto"/>
        <w:jc w:val="both"/>
        <w:rPr>
          <w:rFonts w:ascii="ArialMT" w:cs="ArialMT" w:eastAsia="ArialMT" w:hAnsi="ArialMT"/>
          <w:b w:val="0"/>
          <w:vertAlign w:val="baseline"/>
        </w:rPr>
      </w:pPr>
      <w:r w:rsidDel="00000000" w:rsidR="00000000" w:rsidRPr="00000000">
        <w:rPr>
          <w:rtl w:val="0"/>
        </w:rPr>
      </w:r>
    </w:p>
    <w:tbl>
      <w:tblPr>
        <w:tblStyle w:val="Table1"/>
        <w:tblW w:w="10989.0" w:type="dxa"/>
        <w:jc w:val="left"/>
        <w:tblInd w:w="-108.0" w:type="dxa"/>
        <w:tblLayout w:type="fixed"/>
        <w:tblLook w:val="0000"/>
      </w:tblPr>
      <w:tblGrid>
        <w:gridCol w:w="5385"/>
        <w:gridCol w:w="3355"/>
        <w:gridCol w:w="2249"/>
        <w:tblGridChange w:id="0">
          <w:tblGrid>
            <w:gridCol w:w="5385"/>
            <w:gridCol w:w="3355"/>
            <w:gridCol w:w="2249"/>
          </w:tblGrid>
        </w:tblGridChange>
      </w:tblGrid>
      <w:tr>
        <w:trPr>
          <w:cantSplit w:val="0"/>
          <w:tblHeader w:val="0"/>
        </w:trPr>
        <w:tc>
          <w:tcPr>
            <w:vAlign w:val="top"/>
          </w:tcPr>
          <w:p w:rsidR="00000000" w:rsidDel="00000000" w:rsidP="00000000" w:rsidRDefault="00000000" w:rsidRPr="00000000" w14:paraId="0000003B">
            <w:pPr>
              <w:spacing w:after="0" w:line="360" w:lineRule="auto"/>
              <w:jc w:val="both"/>
              <w:rPr>
                <w:rFonts w:ascii="Arial" w:cs="Arial" w:eastAsia="Arial" w:hAnsi="Arial"/>
                <w:vertAlign w:val="baseline"/>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3C">
            <w:pPr>
              <w:spacing w:after="0" w:line="360" w:lineRule="auto"/>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spacing w:after="0" w:line="360" w:lineRule="auto"/>
              <w:jc w:val="both"/>
              <w:rPr>
                <w:rFonts w:ascii="Arial" w:cs="Arial" w:eastAsia="Arial" w:hAnsi="Arial"/>
                <w:vertAlign w:val="baseline"/>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3F">
            <w:pPr>
              <w:spacing w:after="0" w:line="360" w:lineRule="auto"/>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0">
            <w:pPr>
              <w:spacing w:after="0"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spacing w:after="0" w:line="360" w:lineRule="auto"/>
              <w:jc w:val="both"/>
              <w:rPr>
                <w:rFonts w:ascii="Arial" w:cs="Arial" w:eastAsia="Arial" w:hAnsi="Arial"/>
                <w:vertAlign w:val="baseline"/>
              </w:rPr>
            </w:pP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42">
            <w:pPr>
              <w:spacing w:after="0" w:line="360" w:lineRule="auto"/>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3">
            <w:pPr>
              <w:spacing w:after="0"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spacing w:after="0" w:line="360" w:lineRule="auto"/>
              <w:jc w:val="both"/>
              <w:rPr>
                <w:rFonts w:ascii="Arial" w:cs="Arial" w:eastAsia="Arial" w:hAnsi="Arial"/>
                <w:vertAlign w:val="baseline"/>
              </w:rPr>
            </w:pP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45">
            <w:pPr>
              <w:spacing w:after="0" w:line="360" w:lineRule="auto"/>
              <w:jc w:val="both"/>
              <w:rPr>
                <w:rFonts w:ascii="Dancing Script" w:cs="Dancing Script" w:eastAsia="Dancing Script" w:hAnsi="Dancing Script"/>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spacing w:after="0" w:line="360" w:lineRule="auto"/>
              <w:jc w:val="both"/>
              <w:rPr>
                <w:rFonts w:ascii="Arial" w:cs="Arial" w:eastAsia="Arial" w:hAnsi="Arial"/>
                <w:vertAlign w:val="baseline"/>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48">
            <w:pPr>
              <w:spacing w:after="0" w:line="360" w:lineRule="auto"/>
              <w:jc w:val="both"/>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spacing w:after="0" w:line="360" w:lineRule="auto"/>
              <w:jc w:val="both"/>
              <w:rPr>
                <w:rFonts w:ascii="Arial" w:cs="Arial" w:eastAsia="Arial" w:hAnsi="Arial"/>
                <w:vertAlign w:val="baseline"/>
              </w:rPr>
            </w:pP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4B">
            <w:pPr>
              <w:spacing w:after="0" w:line="36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4D">
      <w:pPr>
        <w:spacing w:line="360" w:lineRule="auto"/>
        <w:jc w:val="both"/>
        <w:rPr>
          <w:rFonts w:ascii="Arial" w:cs="Arial" w:eastAsia="Arial" w:hAnsi="Arial"/>
          <w:vertAlign w:val="baseline"/>
        </w:rPr>
      </w:pPr>
      <w:r w:rsidDel="00000000" w:rsidR="00000000" w:rsidRPr="00000000">
        <w:rPr>
          <w:rtl w:val="0"/>
        </w:rPr>
      </w:r>
    </w:p>
    <w:sectPr>
      <w:pgSz w:h="16838" w:w="11906" w:orient="portrait"/>
      <w:pgMar w:bottom="567" w:top="720"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Arial-BoldMT"/>
  <w:font w:name="Liberation Sans"/>
  <w:font w:name="ArialMT"/>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276" w:lineRule="auto"/>
      <w:ind w:left="432" w:hanging="432"/>
    </w:pPr>
    <w:rPr>
      <w:rFonts w:ascii="Liberation Sans" w:cs="Liberation Sans" w:eastAsia="Liberation Sans" w:hAnsi="Liberation Sans"/>
      <w:b w:val="1"/>
      <w:sz w:val="36"/>
      <w:szCs w:val="36"/>
      <w:vertAlign w:val="baseline"/>
    </w:rPr>
  </w:style>
  <w:style w:type="paragraph" w:styleId="Heading2">
    <w:name w:val="heading 2"/>
    <w:basedOn w:val="Normal"/>
    <w:next w:val="Normal"/>
    <w:pPr>
      <w:keepNext w:val="1"/>
      <w:spacing w:after="120" w:before="200" w:line="276" w:lineRule="auto"/>
      <w:ind w:left="576" w:hanging="576"/>
    </w:pPr>
    <w:rPr>
      <w:rFonts w:ascii="Liberation Sans" w:cs="Liberation Sans" w:eastAsia="Liberation Sans" w:hAnsi="Liberation Sans"/>
      <w:b w:val="1"/>
      <w:sz w:val="32"/>
      <w:szCs w:val="32"/>
      <w:vertAlign w:val="baseline"/>
    </w:rPr>
  </w:style>
  <w:style w:type="paragraph" w:styleId="Heading3">
    <w:name w:val="heading 3"/>
    <w:basedOn w:val="Normal"/>
    <w:next w:val="Normal"/>
    <w:pPr>
      <w:spacing w:after="280" w:before="280" w:line="240" w:lineRule="auto"/>
      <w:ind w:left="720" w:hanging="720"/>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76" w:lineRule="auto"/>
      <w:jc w:val="center"/>
    </w:pPr>
    <w:rPr>
      <w:rFonts w:ascii="Liberation Sans" w:cs="Liberation Sans" w:eastAsia="Liberation Sans" w:hAnsi="Liberation Sans"/>
      <w:b w:val="1"/>
      <w:sz w:val="56"/>
      <w:szCs w:val="56"/>
      <w:vertAlign w:val="baseline"/>
    </w:rPr>
  </w:style>
  <w:style w:type="paragraph" w:styleId="Subtitle">
    <w:name w:val="Subtitle"/>
    <w:basedOn w:val="Normal"/>
    <w:next w:val="Normal"/>
    <w:pPr>
      <w:keepNext w:val="1"/>
      <w:spacing w:after="120" w:before="60" w:line="276" w:lineRule="auto"/>
      <w:jc w:val="center"/>
    </w:pPr>
    <w:rPr>
      <w:rFonts w:ascii="Liberation Sans" w:cs="Liberation Sans" w:eastAsia="Liberation Sans" w:hAnsi="Liberation Sans"/>
      <w:sz w:val="36"/>
      <w:szCs w:val="36"/>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sDs3/P4rTiCulZmAl414mQuuA==">CgMxLjA4AHIhMUZaRXNTVldCZDV5bU1DU2E3eHhJZkNqQ2xnRjZ1Nl95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