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08</w:t>
        <w:tab/>
        <w:t xml:space="preserve">  Staff, volunteers and students’ procedures</w:t>
      </w:r>
    </w:p>
    <w:p w:rsidR="00000000" w:rsidDel="00000000" w:rsidP="00000000" w:rsidRDefault="00000000" w:rsidRPr="00000000" w14:paraId="00000004">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8"/>
          <w:szCs w:val="28"/>
          <w:rtl w:val="0"/>
        </w:rPr>
        <w:t xml:space="preserve">08.4  Student placement</w:t>
      </w:r>
      <w:r w:rsidDel="00000000" w:rsidR="00000000" w:rsidRPr="00000000">
        <w:rPr>
          <w:rtl w:val="0"/>
        </w:rPr>
      </w:r>
    </w:p>
    <w:p w:rsidR="00000000" w:rsidDel="00000000" w:rsidP="00000000" w:rsidRDefault="00000000" w:rsidRPr="00000000" w14:paraId="0000000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Qualifications and training make an important contribution to the quality of care and education at</w:t>
      </w:r>
      <w:r w:rsidDel="00000000" w:rsidR="00000000" w:rsidRPr="00000000">
        <w:rPr>
          <w:rFonts w:ascii="Arial" w:cs="Arial" w:eastAsia="Arial" w:hAnsi="Arial"/>
          <w:sz w:val="22"/>
          <w:szCs w:val="22"/>
          <w:rtl w:val="0"/>
        </w:rPr>
        <w:t xml:space="preserve"> Early Explorers Community Pre-Schools. As part of our commitment, we may offer placements to students undertaking relevant qualifications/training. We aim to provide students experiences that will contribute to the successful completion of their studies and provide examples of quality practice in early years care and education. </w:t>
      </w:r>
    </w:p>
    <w:p w:rsidR="00000000" w:rsidDel="00000000" w:rsidP="00000000" w:rsidRDefault="00000000" w:rsidRPr="00000000" w14:paraId="00000006">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setting manager ensures that students meet the ‘suitable person’ requirements.</w:t>
      </w:r>
      <w:r w:rsidDel="00000000" w:rsidR="00000000" w:rsidRPr="00000000">
        <w:rPr>
          <w:rtl w:val="0"/>
        </w:rPr>
      </w:r>
    </w:p>
    <w:p w:rsidR="00000000" w:rsidDel="00000000" w:rsidP="00000000" w:rsidRDefault="00000000" w:rsidRPr="00000000" w14:paraId="00000007">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setting manager discusses the aim of the placement with the student’s tutor prior to the placement commencing. The expectations of both parties are agreed at this point.</w:t>
      </w:r>
      <w:r w:rsidDel="00000000" w:rsidR="00000000" w:rsidRPr="00000000">
        <w:rPr>
          <w:rtl w:val="0"/>
        </w:rPr>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good character of students under 17 years old is vouched for by the establishment that places them, the setting manager must be satisfied that all relevant checks have been made.</w:t>
      </w:r>
      <w:r w:rsidDel="00000000" w:rsidR="00000000" w:rsidRPr="00000000">
        <w:rPr>
          <w:rtl w:val="0"/>
        </w:rPr>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Students do not have unsupervised access to children. </w:t>
      </w:r>
      <w:r w:rsidDel="00000000" w:rsidR="00000000" w:rsidRPr="00000000">
        <w:rPr>
          <w:rtl w:val="0"/>
        </w:rPr>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Suitable students on long term placements and volunteers (aged 17 or over) and staff working as apprentices in early education (aged 16 or over) may be included in the ratios at the level below their level of study, if the provider is satisfied that they are competent and responsible and if they hold a valid and current PFA qualification.</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Public liability and employer’s liability insurance is in place that covers students and voluntary helpers.</w:t>
      </w:r>
      <w:r w:rsidDel="00000000" w:rsidR="00000000" w:rsidRPr="00000000">
        <w:rPr>
          <w:rtl w:val="0"/>
        </w:rPr>
      </w:r>
    </w:p>
    <w:p w:rsidR="00000000" w:rsidDel="00000000" w:rsidP="00000000" w:rsidRDefault="00000000" w:rsidRPr="00000000" w14:paraId="0000000C">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Students are aware of confidentiality.</w:t>
      </w:r>
      <w:r w:rsidDel="00000000" w:rsidR="00000000" w:rsidRPr="00000000">
        <w:rPr>
          <w:rtl w:val="0"/>
        </w:rPr>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Student induction includes how the setting and sessions are managed, and policies and procedures, in particular safeguarding, confidentiality and health and safety.</w:t>
      </w:r>
      <w:r w:rsidDel="00000000" w:rsidR="00000000" w:rsidRPr="00000000">
        <w:rPr>
          <w:rtl w:val="0"/>
        </w:rPr>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Appropriate members of staff co-operate with students’ tutors to assist them in fulfilling the requirements of their course of study.</w:t>
      </w:r>
      <w:r w:rsidDel="00000000" w:rsidR="00000000" w:rsidRPr="00000000">
        <w:rPr>
          <w:rtl w:val="0"/>
        </w:rPr>
      </w:r>
    </w:p>
    <w:p w:rsidR="00000000" w:rsidDel="00000000" w:rsidP="00000000" w:rsidRDefault="00000000" w:rsidRPr="00000000" w14:paraId="0000000F">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setting communicates a positive message to students about the value of qualifications and training.</w:t>
      </w:r>
      <w:r w:rsidDel="00000000" w:rsidR="00000000" w:rsidRPr="00000000">
        <w:rPr>
          <w:rtl w:val="0"/>
        </w:rPr>
      </w:r>
    </w:p>
    <w:p w:rsidR="00000000" w:rsidDel="00000000" w:rsidP="00000000" w:rsidRDefault="00000000" w:rsidRPr="00000000" w14:paraId="00000010">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needs of the children and their families remain paramount at all times and students are only admitted in numbers that do not hinder the work of the setting.</w:t>
      </w:r>
      <w:r w:rsidDel="00000000" w:rsidR="00000000" w:rsidRPr="00000000">
        <w:rPr>
          <w:rtl w:val="0"/>
        </w:rPr>
      </w:r>
    </w:p>
    <w:p w:rsidR="00000000" w:rsidDel="00000000" w:rsidP="00000000" w:rsidRDefault="00000000" w:rsidRPr="00000000" w14:paraId="00000011">
      <w:pPr>
        <w:numPr>
          <w:ilvl w:val="0"/>
          <w:numId w:val="1"/>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setting manager ensures that students and trainees on placement are engaged in bona fide early years training, which provides the necessary background understanding of children’s development and activities.</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708" w:footer="708"/>
      <w:pgNumType w:start="1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template for the EYFS 2025/26 (Early Years Alliance 202</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5</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A2B5E"/>
    <w:pPr>
      <w:tabs>
        <w:tab w:val="center" w:pos="4513"/>
        <w:tab w:val="right" w:pos="9026"/>
      </w:tabs>
    </w:pPr>
    <w:rPr>
      <w:szCs w:val="20"/>
      <w:lang w:eastAsia="x-none" w:val="x-none"/>
    </w:rPr>
  </w:style>
  <w:style w:type="character" w:styleId="HeaderChar" w:customStyle="1">
    <w:name w:val="Header Char"/>
    <w:link w:val="Header"/>
    <w:uiPriority w:val="99"/>
    <w:rsid w:val="006A2B5E"/>
    <w:rPr>
      <w:rFonts w:ascii="Times New Roman" w:cs="Times New Roman" w:eastAsia="Times New Roman" w:hAnsi="Times New Roman"/>
      <w:sz w:val="24"/>
    </w:rPr>
  </w:style>
  <w:style w:type="paragraph" w:styleId="Footer">
    <w:name w:val="footer"/>
    <w:basedOn w:val="Normal"/>
    <w:link w:val="FooterChar"/>
    <w:uiPriority w:val="99"/>
    <w:unhideWhenUsed w:val="1"/>
    <w:rsid w:val="006A2B5E"/>
    <w:pPr>
      <w:tabs>
        <w:tab w:val="center" w:pos="4513"/>
        <w:tab w:val="right" w:pos="9026"/>
      </w:tabs>
    </w:pPr>
    <w:rPr>
      <w:szCs w:val="20"/>
      <w:lang w:eastAsia="x-none" w:val="x-none"/>
    </w:rPr>
  </w:style>
  <w:style w:type="character" w:styleId="FooterChar" w:customStyle="1">
    <w:name w:val="Footer Char"/>
    <w:link w:val="Footer"/>
    <w:uiPriority w:val="99"/>
    <w:rsid w:val="006A2B5E"/>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6A2B5E"/>
    <w:rPr>
      <w:rFonts w:ascii="Tahoma" w:hAnsi="Tahoma"/>
      <w:sz w:val="16"/>
      <w:szCs w:val="16"/>
      <w:lang w:eastAsia="x-none" w:val="x-none"/>
    </w:rPr>
  </w:style>
  <w:style w:type="character" w:styleId="BalloonTextChar" w:customStyle="1">
    <w:name w:val="Balloon Text Char"/>
    <w:link w:val="BalloonText"/>
    <w:uiPriority w:val="99"/>
    <w:semiHidden w:val="1"/>
    <w:rsid w:val="006A2B5E"/>
    <w:rPr>
      <w:rFonts w:ascii="Tahoma" w:cs="Tahoma" w:eastAsia="Times New Roman" w:hAnsi="Tahoma"/>
      <w:sz w:val="16"/>
      <w:szCs w:val="16"/>
    </w:rPr>
  </w:style>
  <w:style w:type="character" w:styleId="Heading1Char" w:customStyle="1">
    <w:name w:val="Heading 1 Char"/>
    <w:link w:val="Heading1"/>
    <w:rsid w:val="000A18D8"/>
    <w:rPr>
      <w:rFonts w:eastAsia="Times New Roman"/>
      <w:b w:val="1"/>
      <w:bCs w:val="1"/>
      <w:kern w:val="32"/>
      <w:sz w:val="32"/>
      <w:szCs w:val="32"/>
    </w:rPr>
  </w:style>
  <w:style w:type="paragraph" w:styleId="NormalWeb">
    <w:name w:val="Normal (Web)"/>
    <w:basedOn w:val="Normal"/>
    <w:uiPriority w:val="99"/>
    <w:unhideWhenUsed w:val="1"/>
    <w:rsid w:val="000A18D8"/>
    <w:pPr>
      <w:spacing w:after="160" w:before="60" w:line="288" w:lineRule="atLeast"/>
      <w:ind w:left="100" w:right="100"/>
    </w:pPr>
    <w:rPr>
      <w:color w:val="000000"/>
      <w:lang w:eastAsia="en-GB"/>
    </w:rPr>
  </w:style>
  <w:style w:type="paragraph" w:styleId="MediumGrid1-Accent21" w:customStyle="1">
    <w:name w:val="Medium Grid 1 - Accent 21"/>
    <w:basedOn w:val="Normal"/>
    <w:uiPriority w:val="34"/>
    <w:qFormat w:val="1"/>
    <w:rsid w:val="00742FCD"/>
    <w:pPr>
      <w:ind w:left="720"/>
      <w:contextualSpacing w:val="1"/>
    </w:pPr>
  </w:style>
  <w:style w:type="character" w:styleId="CommentReference">
    <w:name w:val="annotation reference"/>
    <w:uiPriority w:val="99"/>
    <w:semiHidden w:val="1"/>
    <w:unhideWhenUsed w:val="1"/>
    <w:rsid w:val="009635C2"/>
    <w:rPr>
      <w:sz w:val="16"/>
      <w:szCs w:val="16"/>
    </w:rPr>
  </w:style>
  <w:style w:type="paragraph" w:styleId="CommentText">
    <w:name w:val="annotation text"/>
    <w:basedOn w:val="Normal"/>
    <w:link w:val="CommentTextChar"/>
    <w:uiPriority w:val="99"/>
    <w:semiHidden w:val="1"/>
    <w:unhideWhenUsed w:val="1"/>
    <w:rsid w:val="009635C2"/>
    <w:rPr>
      <w:sz w:val="20"/>
      <w:szCs w:val="20"/>
      <w:lang w:eastAsia="x-none" w:val="x-none"/>
    </w:rPr>
  </w:style>
  <w:style w:type="character" w:styleId="CommentTextChar" w:customStyle="1">
    <w:name w:val="Comment Text Char"/>
    <w:link w:val="CommentText"/>
    <w:uiPriority w:val="99"/>
    <w:semiHidden w:val="1"/>
    <w:rsid w:val="009635C2"/>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9635C2"/>
    <w:rPr>
      <w:b w:val="1"/>
      <w:bCs w:val="1"/>
    </w:rPr>
  </w:style>
  <w:style w:type="character" w:styleId="CommentSubjectChar" w:customStyle="1">
    <w:name w:val="Comment Subject Char"/>
    <w:link w:val="CommentSubject"/>
    <w:uiPriority w:val="99"/>
    <w:semiHidden w:val="1"/>
    <w:rsid w:val="009635C2"/>
    <w:rPr>
      <w:rFonts w:ascii="Times New Roman" w:cs="Times New Roman" w:eastAsia="Times New Roman" w:hAnsi="Times New Roman"/>
      <w:b w:val="1"/>
      <w:bCs w:val="1"/>
      <w:sz w:val="20"/>
      <w:szCs w:val="20"/>
    </w:rPr>
  </w:style>
  <w:style w:type="paragraph" w:styleId="ListParagraph">
    <w:name w:val="List Paragraph"/>
    <w:basedOn w:val="Normal"/>
    <w:uiPriority w:val="34"/>
    <w:qFormat w:val="1"/>
    <w:rsid w:val="00C57680"/>
    <w:pPr>
      <w:ind w:left="720"/>
      <w:contextualSpacing w:val="1"/>
    </w:pPr>
  </w:style>
  <w:style w:type="paragraph" w:styleId="Revision">
    <w:name w:val="Revision"/>
    <w:hidden w:val="1"/>
    <w:uiPriority w:val="99"/>
    <w:semiHidden w:val="1"/>
    <w:rsid w:val="002F16CD"/>
    <w:rPr>
      <w:rFonts w:ascii="Times New Roman" w:cs="Times New Roman" w:eastAsia="Times New Roman" w:hAnsi="Times New Roman"/>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ayFFFFzldyTwxnKVkzO5d7bXg==">CgMxLjA4AHIhMTQ4Q1A1OHF3VDNfS1dRMWF6OFdlOEhSMHRDdE83OG1a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2024-01-03T13:13:00.0000000Z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